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Old literature notes</w:t>
      </w:r>
    </w:p>
    <w:p>
      <w:r>
        <w:t>These fictional notes may belong in documentation rather than the analysis data folder.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